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FDD" w:rsidRPr="00184FDD" w:rsidRDefault="00184FDD" w:rsidP="00184FD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184FD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ФЕДЕРАЛЬНЫЙ ЗАКОН от 06.04.2011 N 64-ФЗ "ОБ АДМИНИСТРАТИВНОМ НАДЗОРЕ ЗА ЛИЦАМИ, ОСВОБОЖДЕННЫМИ ИЗ МЕСТ ЛИШЕНИЯ СВОБОДЫ"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c1d12"/>
      <w:bookmarkEnd w:id="0"/>
      <w:r w:rsidRPr="00184F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Данный документ вступает в силу с 01.07.2011 (</w:t>
      </w:r>
      <w:hyperlink r:id="rId4" w:anchor="l73" w:tgtFrame="_self" w:history="1">
        <w:r w:rsidRPr="00184FDD">
          <w:rPr>
            <w:rFonts w:ascii="Times New Roman" w:eastAsia="Times New Roman" w:hAnsi="Times New Roman" w:cs="Times New Roman"/>
            <w:b/>
            <w:bCs/>
            <w:color w:val="0000FF"/>
            <w:sz w:val="27"/>
            <w:u w:val="single"/>
            <w:lang w:eastAsia="ru-RU"/>
          </w:rPr>
          <w:t>пункт 1</w:t>
        </w:r>
      </w:hyperlink>
      <w:r w:rsidRPr="00184FDD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статьи 13).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D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black" stroked="f"/>
        </w:pict>
      </w:r>
    </w:p>
    <w:p w:rsidR="00184FDD" w:rsidRPr="00184FDD" w:rsidRDefault="00184FDD" w:rsidP="00184F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6 апреля 2011 г. N 64-ФЗ</w:t>
      </w:r>
    </w:p>
    <w:p w:rsidR="00184FDD" w:rsidRPr="00184FDD" w:rsidRDefault="00184FDD" w:rsidP="00184F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Принят</w:t>
      </w:r>
      <w:proofErr w:type="gramEnd"/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Государственной Думой</w:t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25 марта 2011 года</w:t>
      </w:r>
    </w:p>
    <w:p w:rsidR="00184FDD" w:rsidRPr="00184FDD" w:rsidRDefault="00184FDD" w:rsidP="00184F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Одобрен</w:t>
      </w:r>
      <w:proofErr w:type="gramEnd"/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Советом Федерации</w:t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30 марта 2011 года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5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Глава 1. Общие положения</w:t>
        </w:r>
      </w:hyperlink>
      <w:bookmarkStart w:id="1" w:name="7591d"/>
      <w:bookmarkEnd w:id="1"/>
    </w:p>
    <w:bookmarkStart w:id="2" w:name="bec25"/>
    <w:bookmarkEnd w:id="2"/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fldChar w:fldCharType="begin"/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instrText xml:space="preserve"> HYPERLINK "http://www.zakonprost.ru/zakony/64-fz-ot-2011-04-06-ob-administrativnom/statja-1/" </w:instrTex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fldChar w:fldCharType="separate"/>
      </w:r>
      <w:r w:rsidRPr="00184FDD">
        <w:rPr>
          <w:rFonts w:ascii="Times New Roman" w:eastAsia="Times New Roman" w:hAnsi="Times New Roman" w:cs="Times New Roman"/>
          <w:color w:val="0000FF"/>
          <w:sz w:val="27"/>
          <w:u w:val="single"/>
          <w:lang w:eastAsia="ru-RU"/>
        </w:rPr>
        <w:t>Статья 1. Основные понятия, используемые в настоящем Федеральном законе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fldChar w:fldCharType="end"/>
      </w:r>
      <w:bookmarkStart w:id="3" w:name="a607a"/>
      <w:bookmarkEnd w:id="3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целей настоящего Федерального закона используются следующие основные понятия: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административный надзор - осуществляемое органами внутренних дел наблюдение за соблюдением лицом, освобожденным из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4" w:name="745e9"/>
      <w:bookmarkEnd w:id="4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 лишения свободы, установленных судом в соответствии с настоящим Федеральным законом временных ограничений его прав и свобод, а также за выполнением им обязанностей, предусмотренных настоящим Федеральным законом;</w:t>
      </w:r>
      <w:bookmarkStart w:id="5" w:name="bdc1f"/>
      <w:bookmarkEnd w:id="5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административное ограничение - временное ограничение прав и свобод лица, освобожденного из мест лишения свободы, установленное судом в соответствии с настоящим Федеральным законом;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поднадзорное лицо - лицо, в отношении которого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" w:name="c5342"/>
      <w:bookmarkEnd w:id="6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осуществляется административный надзор.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6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2. Задачи административного надзора</w:t>
        </w:r>
      </w:hyperlink>
      <w:bookmarkStart w:id="7" w:name="b6349"/>
      <w:bookmarkEnd w:id="7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Административный надзор устанавливается для предупреждения совершения лицами, указанными в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7" w:anchor="54e5d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статье 3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настоящего Федерального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8" w:name="54e5d"/>
      <w:bookmarkEnd w:id="8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закона, преступлений и других правонарушений, оказания на них индивидуального профилактического воздействия в целях защиты государственных и общественных интересов.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8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3. Лица, в отношении которых устанавливается административный надзор</w:t>
        </w:r>
      </w:hyperlink>
      <w:bookmarkStart w:id="9" w:name="f101d"/>
      <w:bookmarkEnd w:id="9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Административный надзор устанавливается судом при наличии оснований, предусмотренных частью 3 настоящей статьи, в отношении совершеннолетнего лица, освобождаемого или освобожденного из мест лишения свободы и имеющего непогашенную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10" w:name="97f9f"/>
      <w:bookmarkEnd w:id="10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либо неснятую судимость, за совершение: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тяжкого или особо тяжкого преступления;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преступления при рецидиве преступлений;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умышленного преступления в отношении несовершеннолетнего.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отношении совершеннолетнего лица, освобождаемого или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11" w:name="326d7"/>
      <w:bookmarkEnd w:id="11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освобожденного из мест лишения свободы и имеющего непогашенную либо неснятую судимость за совершение преступления против половой неприкосновенности и половой свободы несовершеннолетнего, а также за совершение преступления при опасном или особо опасном рецидиве</w:t>
      </w:r>
      <w:bookmarkStart w:id="12" w:name="f3c81"/>
      <w:bookmarkEnd w:id="12"/>
      <w:r w:rsidR="00724E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преступлений, административный надзор устанавливается независимо от наличия оснований, предусмотренных частью 3 настоящей статьи.</w:t>
      </w:r>
      <w:proofErr w:type="gramEnd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 отношении указанного в части 1 настоящей статьи лица административный надзор устанавливается, если:</w:t>
      </w:r>
      <w:bookmarkStart w:id="13" w:name="2871a"/>
      <w:bookmarkEnd w:id="13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лицо в период отбывания наказания в местах лишения свободы признавалось злостным нарушителем установленного порядка отбывания наказания;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лицо, отбывшее уголовное наказание в виде лишения свободы и имеющее непогашенную либо неснятую судимость, совершает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14" w:name="1909c"/>
      <w:bookmarkEnd w:id="14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течение одного года два и более административных правонарушения против порядка управления и (или) административных правонарушения, посягающих на общественный порядок и общественную безопасность и (или) на здоровье населения и общественную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15" w:name="63a9e"/>
      <w:bookmarkEnd w:id="15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нравственность.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9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4. Административные ограничения, устанавливаемые при административном надзоре</w:t>
        </w:r>
      </w:hyperlink>
      <w:bookmarkStart w:id="16" w:name="01b91"/>
      <w:bookmarkEnd w:id="16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В отношении поднадзорного лица могут устанавливаться следующие административные ограничения:</w:t>
      </w:r>
      <w:bookmarkStart w:id="17" w:name="f9526"/>
      <w:bookmarkEnd w:id="17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запрещение пребывания в определенных местах;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запрещение посещения мест проведения массовых и иных мероприятий и участия в указанных мероприятиях;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3) запрещение пребывания вне жилого или иного помещения, являющегося местом жительства либо пребывания поднадзорного лица,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18" w:name="17497"/>
      <w:bookmarkEnd w:id="18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определенное время суток;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запрещение выезда за установленные судом пределы территории;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 обязательная явка от одного до четырех раз в месяц в орган внутренних дел по месту жительства или пребывания для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19" w:name="a6942"/>
      <w:bookmarkEnd w:id="19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регистрации.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Установление судом административного ограничения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виде обязательной явки от одного до четырех раз в месяц в орган</w:t>
      </w:r>
      <w:proofErr w:type="gram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внутренних дел по месту жительства или пребывания для регистрации является обязательным.</w:t>
      </w:r>
      <w:bookmarkStart w:id="20" w:name="0be2b"/>
      <w:bookmarkEnd w:id="20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Суд в течение срока административного надзора на основании заявления органа внутренних дел или поднадзорного лица либо его представителя с учетом сведений об образе жизни и о поведении поднадзорного лица, а также о соблюдении им административных ограничений может частично отменить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21" w:name="661b8"/>
      <w:bookmarkEnd w:id="21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административные ограничения или на основании заявления органа внутренних дел может дополнить ранее установленные поднадзорному лицу административные ограничения.</w:t>
      </w:r>
      <w:proofErr w:type="gramEnd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В случаях, предусмотренных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10" w:anchor="l6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частью 3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12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22" w:name="df851"/>
      <w:bookmarkEnd w:id="22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настоящего Федерального закона, установленные поднадзорному лицу в соответствии с пунктами 1, 2 и 5 части 1 настоящей статьи административные ограничение или ограничения применяются по месту его временного пребывания.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11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5. Срок административного надзора</w:t>
        </w:r>
      </w:hyperlink>
      <w:bookmarkStart w:id="23" w:name="e3d45"/>
      <w:bookmarkEnd w:id="23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Административный надзор устанавливается в отношении: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лиц, указанных в части 1 (пункты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12" w:anchor="l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1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13" w:anchor="l8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2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) статьи 3 настоящего Федерального закона, на срок от одного года до трех лет, но не свыше срока, установленного </w:t>
      </w:r>
      <w:proofErr w:type="spell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законодательством</w:t>
      </w:r>
      <w:bookmarkStart w:id="24" w:name="b45df"/>
      <w:bookmarkEnd w:id="24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Российской</w:t>
      </w:r>
      <w:proofErr w:type="spell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Федерации для погашения судимости;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лиц, указанных в части 1 (</w:t>
      </w:r>
      <w:hyperlink r:id="rId14" w:anchor="l8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пункт 3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15" w:anchor="l8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части 2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3 настоящего Федерального закона, на срок, установленный законодательством Российской Федерации для погашения судимости,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25" w:name="6a082"/>
      <w:bookmarkEnd w:id="25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 вычетом срока, истекшего после отбытия наказания.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 случаях, предусмотренных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16" w:anchor="l30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статьей 7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настоящего Федерального закона, административный надзор может быть продлен на срок до шести месяцев, но не свыше срока, установленного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26" w:name="8baa7"/>
      <w:bookmarkEnd w:id="26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законодательством Российской Федерации для погашения судимости.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Срок административного надзора исчисляется в отношении: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лица, указанного в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17" w:anchor="l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части 1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3 настоящего Федерального закона, при наличии основания, предусмотренного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18" w:anchor="l10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пунктом 1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части 3 статьи 3 настоящего 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Федерального закона, </w:t>
      </w:r>
      <w:proofErr w:type="spell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bookmarkStart w:id="27" w:name="59c8b"/>
      <w:bookmarkEnd w:id="27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лица</w:t>
      </w:r>
      <w:proofErr w:type="spell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указанного в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19" w:anchor="l8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части 2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3 настоящего Федерального закона, со дня постановки на учет в органе внутренних дел по избранному месту жительства или пребывания;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лица, указанного в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20" w:anchor="l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части 1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3 настоящего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28" w:name="10077"/>
      <w:bookmarkEnd w:id="28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Федерального закона, при наличии основания, предусмотренного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21" w:anchor="l11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пунктом 2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части 3 статьи 3 настоящего Федерального закона, со дня вступления в законную силу решения суда об установлении административного надзора.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В случае назначения лицу ограничения свободы в качестве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29" w:name="2552c"/>
      <w:bookmarkEnd w:id="29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дополнительного вида наказания, а также при замене </w:t>
      </w:r>
      <w:proofErr w:type="spell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неотбытой</w:t>
      </w:r>
      <w:proofErr w:type="spell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части наказания в виде лишения свободы ограничением свободы срок административного надзора исчисляется со дня отбытия наказания в виде ограничения свободы.</w:t>
      </w:r>
      <w:bookmarkStart w:id="30" w:name="f424f"/>
      <w:bookmarkEnd w:id="30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Течение срока административного надзора приостанавливается в случае: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объявления поднадзорного лица в розыск;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признания поднадзорного лица безвестно отсутствующим;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заключения поднадзорного лица под стражу.</w:t>
      </w:r>
      <w:bookmarkStart w:id="31" w:name="eb1e3"/>
      <w:bookmarkEnd w:id="31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После устранения обстоятельства, послужившего основанием для приостановления срока административного надзора, течение такого срока продолжается.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22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Глава 2. УСТАНОВЛЕНИЕ, ПРОДЛЕНИЕ, ПРЕКРАЩЕНИЕ И ОСУЩЕСТВЛЕНИЕ АДМИНИСТРАТИВНОГО НАДЗОРА</w:t>
        </w:r>
      </w:hyperlink>
      <w:bookmarkStart w:id="32" w:name="5c784"/>
      <w:bookmarkEnd w:id="32"/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23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6. Порядок установления, продления и прекращения административного надзора</w:t>
        </w:r>
      </w:hyperlink>
      <w:bookmarkStart w:id="33" w:name="71248"/>
      <w:bookmarkEnd w:id="33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Административный надзор устанавливается судом на основании заявления исправительного учреждения или органа внутренних дел,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34" w:name="c6086"/>
      <w:bookmarkEnd w:id="34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продлевается судом на основании заявления органа внутренних дел, досрочно прекращается судом на основании заявления органа внутренних дел или поднадзорного лица либо его представителя, прекращается по основаниям, предусмотренным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24" w:anchor="l35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частью 1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9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35" w:name="4e6d3"/>
      <w:bookmarkEnd w:id="35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настоящего Федерального закона.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25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7. Продление административного надзора</w:t>
        </w:r>
      </w:hyperlink>
      <w:bookmarkStart w:id="36" w:name="741b8"/>
      <w:bookmarkEnd w:id="36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Административный надзор может быть продлен судом в связи с совершением поднадзорным лицом в течение одного года двух и более административных правонарушений против порядка управления и (или)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37" w:name="246d7"/>
      <w:bookmarkEnd w:id="37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административных правонарушений, посягающих на общественный порядок и общественную безопасность и (или) на здоровье населения и общественную нравственность.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26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8. Осуществление административного надзора</w:t>
        </w:r>
      </w:hyperlink>
      <w:bookmarkStart w:id="38" w:name="9962e"/>
      <w:bookmarkEnd w:id="38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1. Наблюдение за соблюдением поднадзорным лицом установленных в отношении его административных ограничений, а также за выполнением им предусмотренных настоящим Федеральным законом обязанностей осуществляется органом внутренних дел по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39" w:name="4e099"/>
      <w:bookmarkEnd w:id="39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месту жительства или пребывания поднадзорного лица.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Порядок осуществления органами внутренних дел административного надзора устанавливается федеральным органом исполнительной власти, осуществляющим функции по выработке 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40" w:name="39287"/>
      <w:bookmarkEnd w:id="40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реализации государственной политики и нормативно-правовому регулированию в сфере внутренних дел.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27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9. Прекращение административного надзора</w:t>
        </w:r>
      </w:hyperlink>
      <w:bookmarkStart w:id="41" w:name="73ecc"/>
      <w:bookmarkEnd w:id="41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Административный надзор прекращается по следующим основаниям: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истечение срока административного надзора;</w:t>
      </w:r>
      <w:bookmarkStart w:id="42" w:name="2ff41"/>
      <w:bookmarkEnd w:id="42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снятие судимости с поднадзорного лица;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осуждение поднадзорного лица к лишению свободы и направление его к месту отбывания наказания;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вступление в законную силу решения суда об объявлении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43" w:name="6f861"/>
      <w:bookmarkEnd w:id="43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поднадзорного лица умершим;</w:t>
      </w:r>
      <w:proofErr w:type="gramEnd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 смерть поднадзорного лица.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Административный надзор может быть досрочно прекращен судом на основании заявления органа внутренних дел или поднадзорного лица либо его представителя по истечении не менее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44" w:name="cf81d"/>
      <w:bookmarkEnd w:id="44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половины установленного судом срока административного надзора при условии, что поднадзорное лицо добросовестно соблюдает административные ограничения, выполняет обязанности, предусмотренные настоящим Федеральным законом, и положительно характеризуется по месту работы и (или) месту жительства или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45" w:name="a112e"/>
      <w:bookmarkEnd w:id="45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пребывания.</w:t>
      </w:r>
      <w:proofErr w:type="gramEnd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 случае отказа суда в досрочном прекращении административного надзора повторное заявление может быть подано в суд не ранее чем по истечении шести месяцев со дня вынесения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46" w:name="5cd76"/>
      <w:bookmarkEnd w:id="46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решения суда об отказе в досрочном прекращении административного надзора.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В отношении лица, которое отбывало наказание за преступление против половой неприкосновенности и половой свободы несовершеннолетнего, административный надзор не может быть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47" w:name="5a57c"/>
      <w:bookmarkEnd w:id="47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прекращен досрочно.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После прекращения административного надзора поднадзорное лицо снимается с учета в органах внутренних дел.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6. При прекращении административного надзора не исключается установление судом административного надзора повторно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48" w:name="2a618"/>
      <w:bookmarkEnd w:id="48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отношении лица, указанного в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28" w:anchor="l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части 1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3 настоящего Федерального закона, при наличии основания, предусмотренного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29" w:anchor="l11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пунктом 2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части 3 статьи 3 настоящего Федерального закона, в течение срока, установленного законодательством Российской Федерации для погашения судимости.</w:t>
      </w:r>
      <w:bookmarkStart w:id="49" w:name="74010"/>
      <w:bookmarkEnd w:id="49"/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30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Глава 3. ПРАВА И ОБЯЗАННОСТИ ПОДНАДЗОРНОГО ЛИЦА. ПОЛНОМОЧИЯ ОРГАНОВ ВНУТРЕННИХ ДЕЛ ПРИ ОСУЩЕСТВЛЕНИИ АДМИНИСТРАТИВНОГО НАДЗОРА</w:t>
        </w:r>
      </w:hyperlink>
      <w:bookmarkStart w:id="50" w:name="308c6"/>
      <w:bookmarkEnd w:id="50"/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31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10. Права поднадзорного лица</w:t>
        </w:r>
      </w:hyperlink>
      <w:bookmarkStart w:id="51" w:name="dd081"/>
      <w:bookmarkEnd w:id="51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52" w:name="6cc27"/>
      <w:bookmarkEnd w:id="52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Поднадзорное лицо имеет право: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обращаться в суд с заявлением о досрочном прекращении административного надзора, а также о частичной отмене установленных судом административных ограничений;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обжаловать решения суда об установлении или о продлении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53" w:name="7d779"/>
      <w:bookmarkEnd w:id="53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административного надзора либо об установлении связанных с ним административных ограничений;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обращаться в орган внутренних дел с заявлением о получении разрешения на пребывание вне жилого или иного помещения, являющегося местом жительства либо пребывания, и (или)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54" w:name="55836"/>
      <w:bookmarkEnd w:id="54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краткосрочный выезд за установленные судом пределы территории в связи с исключительными личными обстоятельствами, предусмотренными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32" w:anchor="l6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частью 3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12 настоящего Федерального закона;</w:t>
      </w:r>
      <w:proofErr w:type="gramEnd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обжаловать действия (бездействие) органа внутренних дел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55" w:name="8438e"/>
      <w:bookmarkEnd w:id="55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осуществлении административного надзора.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33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11. Обязанности поднадзорного лица</w:t>
        </w:r>
      </w:hyperlink>
      <w:bookmarkStart w:id="56" w:name="cc185"/>
      <w:bookmarkEnd w:id="56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Поднадзорное лицо обязано: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прибыть в определенный администрацией исправительного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57" w:name="31c38"/>
      <w:bookmarkEnd w:id="57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учреждения срок к избранному им месту жительства или пребывания после освобождения из мест лишения свободы;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явиться для постановки на учет в орган внутренних дел в течение трех рабочих дней со дня прибытия к избранному им месту жительства или пребывания после освобождения из мест лишения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58" w:name="c653b"/>
      <w:bookmarkEnd w:id="58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свободы, а также после перемены места жительства или пребывания;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3) явиться для постановки на учет в орган внутренних дел по месту временного пребывания в течение трех дней в случае получения по исключительным личным </w:t>
      </w:r>
      <w:proofErr w:type="spell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обстоятельствам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bookmarkStart w:id="59" w:name="c7b6f"/>
      <w:bookmarkEnd w:id="59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proofErr w:type="gram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редусмотренным</w:t>
      </w:r>
      <w:proofErr w:type="spellEnd"/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34" w:anchor="l6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частью 3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статьи 12 настоящего Федерального закона, разрешения органа внутренних дел на пребывание вне 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жилого или иного помещения, являющегося местом жительства либо пребывания, и (или) на краткосрочный выезд за установленные судом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0" w:name="48fd8"/>
      <w:bookmarkEnd w:id="60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пределы территории;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уведомить орган внутренних дел по месту временного пребывания о выезде к месту жительства или пребывания, если поднадзорное лицо находилось по месту временного пребывания по исключительным личным обстоятельствам, предусмотренным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35" w:anchor="l6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частью 3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1" w:name="9e992"/>
      <w:bookmarkEnd w:id="61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12 настоящего Федерального закона;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5) уведомить орган внутренних дел по месту жительства или пребывания в течение трех рабочих дней о перемене места жительства или пребывания, а также о возвращении к </w:t>
      </w:r>
      <w:proofErr w:type="spell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месту</w:t>
      </w:r>
      <w:bookmarkStart w:id="62" w:name="04ef7"/>
      <w:bookmarkEnd w:id="62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жительства</w:t>
      </w:r>
      <w:proofErr w:type="spell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или пребывания, если поднадзорное лицо отсутствовало по исключительным личным обстоятельствам, предусмотренным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36" w:anchor="l67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частью 3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12 настоящего Федерального закона;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6) уведомить орган внутренних дел в течение трех рабочих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3" w:name="d6a36"/>
      <w:bookmarkEnd w:id="63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дней о трудоустройстве, перемене места работы или об увольнении с работы;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7) допускать сотрудников органов внутренних дел в жилое или иное помещение, являющееся местом жительства либо пребывания, в определенное время суток, в течение которого этому лицу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4" w:name="a5a29"/>
      <w:bookmarkEnd w:id="64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запрещено пребывание вне указанного помещения.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Поднадзорное лицо обязано также являться по вызову в орган внутренних дел по месту жительства или пребывания в определенный этим органом срок, давать объяснения в устной и (или) письменной форме по вопросам, связанным с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соблюдением</w:t>
      </w:r>
      <w:proofErr w:type="gram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им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5" w:name="10b1d"/>
      <w:bookmarkEnd w:id="65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установленных судом административных ограничений и выполнением обязанностей, предусмотренных настоящим Федеральным законом.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 случае несоблюдения установленных судом административных ограничений или невыполнения обязанностей,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6" w:name="402a6"/>
      <w:bookmarkEnd w:id="66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предусмотренных настоящим Федеральным законом, поднадзорное лицо несет ответственность в соответствии с законодательством Российской Федерации.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37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12. Полномочия органов внутренних дел при осуществлении административного надзора</w:t>
        </w:r>
      </w:hyperlink>
      <w:bookmarkStart w:id="67" w:name="4ddc3"/>
      <w:bookmarkEnd w:id="67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При осуществлении административного надзора органы внутренних дел обязаны: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разъяснять поднадзорному лицу его права и обязанности, а также предупреждать об ответственности за нарушение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8" w:name="d57af"/>
      <w:bookmarkEnd w:id="68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установленных судом административных ограничений и за невыполнение предусмотренных настоящим Федеральным законом обязанностей;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вести учет поднадзорных лиц в течение срока административного надзора;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3) систематически наблюдать за соблюдением поднадзорным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69" w:name="f810c"/>
      <w:bookmarkEnd w:id="69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лицом установленных судом административных ограничений и за выполнением предусмотренных настоящим Федеральным законом обязанностей;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вести с поднадзорным лицом индивидуальную профилактическую работу, направленную на предупреждение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70" w:name="a5b29"/>
      <w:bookmarkEnd w:id="70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совершения им преступлений и других правонарушений;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 объявлять и осуществлять розыск поднадзорного лица, освобожденного из мест лишения свободы и не прибывшего без уважительных причин в определенный администрацией исправительного учреждения срок к избранному поднадзорным лицом месту жительства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71" w:name="b9b7c"/>
      <w:bookmarkEnd w:id="71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или пребывания, а также розыск поднадзорного лица, самовольно оставившего место жительства или пребывания либо выехавшего за установленные судом пределы территории, если судом ему было установлено такое административное ограничение;</w:t>
      </w:r>
      <w:bookmarkStart w:id="72" w:name="b4b5b"/>
      <w:bookmarkEnd w:id="72"/>
      <w:proofErr w:type="gramEnd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6) подавать в суд заявление об установлении административного надзора по основаниям, предусмотренным настоящим Федеральным законом, не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позднее</w:t>
      </w:r>
      <w:proofErr w:type="gram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чем за один месяц до истечения срока отбывания осужденным ограничения свободы,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73" w:name="0be8f"/>
      <w:bookmarkEnd w:id="73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назначенного в качестве дополнительного вида наказания, или при замене </w:t>
      </w:r>
      <w:proofErr w:type="spell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неотбытой</w:t>
      </w:r>
      <w:proofErr w:type="spell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части наказания в виде лишения свободы ограничением свободы.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При осуществлении административного надзора органы внутренних дел имеют право:</w:t>
      </w:r>
      <w:bookmarkStart w:id="74" w:name="71bc1"/>
      <w:bookmarkEnd w:id="74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запрашивать у организаций по месту работы и (или) месту жительства или пребывания поднадзорного лица и получать от них сведения о его поведении;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вызывать поднадзорное лицо в орган внутренних дел по месту жительства или пребывания для получения объяснений в устной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75" w:name="1a245"/>
      <w:bookmarkEnd w:id="75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 (или) письменной форме по вопросам соблюдения им установленных судом административных ограничений и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выполнения</w:t>
      </w:r>
      <w:proofErr w:type="gram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предусмотренных настоящим Федеральным законом обязанностей;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входить беспрепятственно в жилое или иное помещение,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76" w:name="fdcf3"/>
      <w:bookmarkEnd w:id="76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являющееся местом жительства либо пребывания поднадзорного лица, в определенное время суток, в течение которого этому лицу запрещено пребывание вне указанного помещения.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 внутренних дел дает разрешение поднадзорному лицу, в отношении которого установлены административные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77" w:name="a55e6"/>
      <w:bookmarkEnd w:id="77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ограничения, предусмотренные пунктами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38" w:anchor="l14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3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39" w:anchor="l14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4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40" w:anchor="l14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5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части 1 статьи 4 настоящего Федерального закона, на пребывание вне жилого или иного помещения, являющегося местом жительства либо пребывания этого лица, и (или) на краткосрочный выезд за установленные судом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78" w:name="e76cd"/>
      <w:bookmarkEnd w:id="78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пределы территории в связи со следующими исключительными личными обстоятельствами:</w:t>
      </w:r>
      <w:proofErr w:type="gramEnd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1) смерть или угрожающая жизни тяжелая болезнь близкого родственника;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необходимость получения поднадзорным лицом медицинской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79" w:name="6086a"/>
      <w:bookmarkEnd w:id="79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помощи, а также прохождения лечения в учреждениях органов здравоохранения, если эти помощь и лечение не могут быть получены по месту жительства или пребывания поднадзорного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лица</w:t>
      </w:r>
      <w:proofErr w:type="gram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либо в установленных судом пределах территории;</w:t>
      </w:r>
      <w:bookmarkStart w:id="80" w:name="24c55"/>
      <w:bookmarkEnd w:id="80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невозможность дальнейшего проживания поднадзорного лица по месту жительства или пребывания в связи со стихийным бедствием или иными чрезвычайными обстоятельствами;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прохождение поднадзорным лицом обучения за установленными судом пределами территории;</w:t>
      </w:r>
      <w:bookmarkStart w:id="81" w:name="c4961"/>
      <w:bookmarkEnd w:id="81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 необходимость сдачи вступительных экзаменов при поступлении в образовательное учреждение;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6) необходимость решения следующих вопросов при трудоустройстве: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явка в органы службы занятости населения для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82" w:name="02a0f"/>
      <w:bookmarkEnd w:id="82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регистрации и дальнейшего взаимодействия с этими органами в целях поиска подходящей работы либо регистрации в качестве безработного, если в установленных судом пределах территории отсутствуют соответствующие органы службы занятости населения;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прохождение предварительного собеседования;</w:t>
      </w:r>
      <w:bookmarkStart w:id="83" w:name="94b7a"/>
      <w:bookmarkEnd w:id="83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в) прохождение обязательного предварительного медицинского осмотра (обследования), необходимого для заключения трудового договора, если этот осмотр (обследование) не может быть пройден в установленных судом пределах территории;</w:t>
      </w:r>
      <w:bookmarkStart w:id="84" w:name="86889"/>
      <w:bookmarkEnd w:id="84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заключение трудового договора;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</w:t>
      </w:r>
      <w:proofErr w:type="spell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 заключение договора гражданско-правового характера, предметом которого являются выполнение работ и (или) оказание услуг;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е) государственная регистрация в качестве индивидуального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85" w:name="464d4"/>
      <w:bookmarkEnd w:id="85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предпринимателя, получение лицензии на осуществление определенного вида деятельности.</w:t>
      </w:r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41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Глава 4. ЗАКЛЮЧИТЕЛЬНЫЕ ПОЛОЖЕНИЯ</w:t>
        </w:r>
      </w:hyperlink>
      <w:bookmarkStart w:id="86" w:name="f9d8b"/>
      <w:bookmarkEnd w:id="86"/>
    </w:p>
    <w:p w:rsidR="00184FDD" w:rsidRPr="00184FDD" w:rsidRDefault="00184FDD" w:rsidP="00184F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hyperlink r:id="rId42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Статья 13. Вступление в силу настоящего Федерального закона</w:t>
        </w:r>
      </w:hyperlink>
      <w:bookmarkStart w:id="87" w:name="78ca2"/>
      <w:bookmarkEnd w:id="87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Настоящий Федеральный закон вступает в силу с 1 июля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88" w:name="f80ba"/>
      <w:bookmarkEnd w:id="88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2011 года.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proofErr w:type="gramStart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отношении лица, указанного в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43" w:anchor="l6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части 1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статьи 3 настоящего Федерального закона, освобожденного из мест лишения свободы до дня вступления в силу настоящего Федерального закона и имеющего непогашенную либо неснятую 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судимость на день вступления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89" w:name="e32e0"/>
      <w:bookmarkEnd w:id="89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силу настоящего Федерального закона, административный надзор устанавливается судом по заявлению органа внутренних дел при наличии основания, предусмотренного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44" w:anchor="l11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пунктом 2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части 3 статьи 3 настоящего Федерального</w:t>
      </w:r>
      <w:proofErr w:type="gramEnd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закона.</w:t>
      </w:r>
      <w:bookmarkStart w:id="90" w:name="d5216"/>
      <w:bookmarkEnd w:id="90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В отношении лица, указанного в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hyperlink r:id="rId45" w:anchor="l8" w:tgtFrame="_self" w:history="1">
        <w:r w:rsidRPr="00184FDD">
          <w:rPr>
            <w:rFonts w:ascii="Times New Roman" w:eastAsia="Times New Roman" w:hAnsi="Times New Roman" w:cs="Times New Roman"/>
            <w:color w:val="0000FF"/>
            <w:sz w:val="27"/>
            <w:u w:val="single"/>
            <w:lang w:eastAsia="ru-RU"/>
          </w:rPr>
          <w:t>части 2</w:t>
        </w:r>
      </w:hyperlink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статьи 3 настоящего Федерального закона, освобожденного из мест лишения свободы до дня вступления в силу настоящего Федерального закона и имеющего непогашенную либо неснятую судимость на день вступления</w:t>
      </w:r>
      <w:r w:rsidRPr="00184FDD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bookmarkStart w:id="91" w:name="767d1"/>
      <w:bookmarkEnd w:id="91"/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силу настоящего Федерального закона, административный надзор устанавливается судом по заявлению органа внутренних дел.</w:t>
      </w:r>
    </w:p>
    <w:p w:rsidR="00184FDD" w:rsidRPr="00184FDD" w:rsidRDefault="00184FDD" w:rsidP="00184FD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Президент</w:t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Российской Федерации</w:t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184FD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Д.МЕДВЕДЕВ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Москва, Кремль</w:t>
      </w:r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 апреля 2011 года</w:t>
      </w:r>
      <w:bookmarkStart w:id="92" w:name="09d6f"/>
      <w:bookmarkEnd w:id="92"/>
    </w:p>
    <w:p w:rsidR="00184FDD" w:rsidRPr="00184FDD" w:rsidRDefault="00184FDD" w:rsidP="00184F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84F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 64-ФЗ</w:t>
      </w:r>
    </w:p>
    <w:p w:rsidR="007E6174" w:rsidRDefault="007E6174"/>
    <w:sectPr w:rsidR="007E6174" w:rsidSect="007E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184FDD"/>
    <w:rsid w:val="00184FDD"/>
    <w:rsid w:val="001F2324"/>
    <w:rsid w:val="00655099"/>
    <w:rsid w:val="00724E66"/>
    <w:rsid w:val="007E6174"/>
    <w:rsid w:val="00B3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paragraph" w:styleId="1">
    <w:name w:val="heading 1"/>
    <w:basedOn w:val="a"/>
    <w:link w:val="10"/>
    <w:uiPriority w:val="9"/>
    <w:qFormat/>
    <w:rsid w:val="00184F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F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84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84FD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84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6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6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7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1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83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3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1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2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0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9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prost.ru/zakony/64-fz-ot-2011-04-06-ob-administrativnom/statja-3/" TargetMode="External"/><Relationship Id="rId13" Type="http://schemas.openxmlformats.org/officeDocument/2006/relationships/hyperlink" Target="http://www.zakonprost.ru/zakony/64-fz-ot-2011-04-06-ob-administrativnom/print" TargetMode="External"/><Relationship Id="rId18" Type="http://schemas.openxmlformats.org/officeDocument/2006/relationships/hyperlink" Target="http://www.zakonprost.ru/zakony/64-fz-ot-2011-04-06-ob-administrativnom/print" TargetMode="External"/><Relationship Id="rId26" Type="http://schemas.openxmlformats.org/officeDocument/2006/relationships/hyperlink" Target="http://www.zakonprost.ru/zakony/64-fz-ot-2011-04-06-ob-administrativnom/statja-8/" TargetMode="External"/><Relationship Id="rId39" Type="http://schemas.openxmlformats.org/officeDocument/2006/relationships/hyperlink" Target="http://www.zakonprost.ru/zakony/64-fz-ot-2011-04-06-ob-administrativnom/print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akonprost.ru/zakony/64-fz-ot-2011-04-06-ob-administrativnom/print" TargetMode="External"/><Relationship Id="rId34" Type="http://schemas.openxmlformats.org/officeDocument/2006/relationships/hyperlink" Target="http://www.zakonprost.ru/zakony/64-fz-ot-2011-04-06-ob-administrativnom/print" TargetMode="External"/><Relationship Id="rId42" Type="http://schemas.openxmlformats.org/officeDocument/2006/relationships/hyperlink" Target="http://www.zakonprost.ru/zakony/64-fz-ot-2011-04-06-ob-administrativnom/statja-13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zakonprost.ru/zakony/64-fz-ot-2011-04-06-ob-administrativnom/print" TargetMode="External"/><Relationship Id="rId12" Type="http://schemas.openxmlformats.org/officeDocument/2006/relationships/hyperlink" Target="http://www.zakonprost.ru/zakony/64-fz-ot-2011-04-06-ob-administrativnom/print" TargetMode="External"/><Relationship Id="rId17" Type="http://schemas.openxmlformats.org/officeDocument/2006/relationships/hyperlink" Target="http://www.zakonprost.ru/zakony/64-fz-ot-2011-04-06-ob-administrativnom/print" TargetMode="External"/><Relationship Id="rId25" Type="http://schemas.openxmlformats.org/officeDocument/2006/relationships/hyperlink" Target="http://www.zakonprost.ru/zakony/64-fz-ot-2011-04-06-ob-administrativnom/statja-7/" TargetMode="External"/><Relationship Id="rId33" Type="http://schemas.openxmlformats.org/officeDocument/2006/relationships/hyperlink" Target="http://www.zakonprost.ru/zakony/64-fz-ot-2011-04-06-ob-administrativnom/statja-11/" TargetMode="External"/><Relationship Id="rId38" Type="http://schemas.openxmlformats.org/officeDocument/2006/relationships/hyperlink" Target="http://www.zakonprost.ru/zakony/64-fz-ot-2011-04-06-ob-administrativnom/print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zakonprost.ru/zakony/64-fz-ot-2011-04-06-ob-administrativnom/print" TargetMode="External"/><Relationship Id="rId20" Type="http://schemas.openxmlformats.org/officeDocument/2006/relationships/hyperlink" Target="http://www.zakonprost.ru/zakony/64-fz-ot-2011-04-06-ob-administrativnom/print" TargetMode="External"/><Relationship Id="rId29" Type="http://schemas.openxmlformats.org/officeDocument/2006/relationships/hyperlink" Target="http://www.zakonprost.ru/zakony/64-fz-ot-2011-04-06-ob-administrativnom/print" TargetMode="External"/><Relationship Id="rId41" Type="http://schemas.openxmlformats.org/officeDocument/2006/relationships/hyperlink" Target="http://www.zakonprost.ru/zakony/64-fz-ot-2011-04-06-ob-administrativnom/glava-4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zakonprost.ru/zakony/64-fz-ot-2011-04-06-ob-administrativnom/statja-2/" TargetMode="External"/><Relationship Id="rId11" Type="http://schemas.openxmlformats.org/officeDocument/2006/relationships/hyperlink" Target="http://www.zakonprost.ru/zakony/64-fz-ot-2011-04-06-ob-administrativnom/statja-5/" TargetMode="External"/><Relationship Id="rId24" Type="http://schemas.openxmlformats.org/officeDocument/2006/relationships/hyperlink" Target="http://www.zakonprost.ru/zakony/64-fz-ot-2011-04-06-ob-administrativnom/print" TargetMode="External"/><Relationship Id="rId32" Type="http://schemas.openxmlformats.org/officeDocument/2006/relationships/hyperlink" Target="http://www.zakonprost.ru/zakony/64-fz-ot-2011-04-06-ob-administrativnom/print" TargetMode="External"/><Relationship Id="rId37" Type="http://schemas.openxmlformats.org/officeDocument/2006/relationships/hyperlink" Target="http://www.zakonprost.ru/zakony/64-fz-ot-2011-04-06-ob-administrativnom/statja-12/" TargetMode="External"/><Relationship Id="rId40" Type="http://schemas.openxmlformats.org/officeDocument/2006/relationships/hyperlink" Target="http://www.zakonprost.ru/zakony/64-fz-ot-2011-04-06-ob-administrativnom/print" TargetMode="External"/><Relationship Id="rId45" Type="http://schemas.openxmlformats.org/officeDocument/2006/relationships/hyperlink" Target="http://www.zakonprost.ru/zakony/64-fz-ot-2011-04-06-ob-administrativnom/print" TargetMode="External"/><Relationship Id="rId5" Type="http://schemas.openxmlformats.org/officeDocument/2006/relationships/hyperlink" Target="http://www.zakonprost.ru/zakony/64-fz-ot-2011-04-06-ob-administrativnom/glava-1/" TargetMode="External"/><Relationship Id="rId15" Type="http://schemas.openxmlformats.org/officeDocument/2006/relationships/hyperlink" Target="http://www.zakonprost.ru/zakony/64-fz-ot-2011-04-06-ob-administrativnom/print" TargetMode="External"/><Relationship Id="rId23" Type="http://schemas.openxmlformats.org/officeDocument/2006/relationships/hyperlink" Target="http://www.zakonprost.ru/zakony/64-fz-ot-2011-04-06-ob-administrativnom/statja-6/" TargetMode="External"/><Relationship Id="rId28" Type="http://schemas.openxmlformats.org/officeDocument/2006/relationships/hyperlink" Target="http://www.zakonprost.ru/zakony/64-fz-ot-2011-04-06-ob-administrativnom/print" TargetMode="External"/><Relationship Id="rId36" Type="http://schemas.openxmlformats.org/officeDocument/2006/relationships/hyperlink" Target="http://www.zakonprost.ru/zakony/64-fz-ot-2011-04-06-ob-administrativnom/print" TargetMode="External"/><Relationship Id="rId10" Type="http://schemas.openxmlformats.org/officeDocument/2006/relationships/hyperlink" Target="http://www.zakonprost.ru/zakony/64-fz-ot-2011-04-06-ob-administrativnom/print" TargetMode="External"/><Relationship Id="rId19" Type="http://schemas.openxmlformats.org/officeDocument/2006/relationships/hyperlink" Target="http://www.zakonprost.ru/zakony/64-fz-ot-2011-04-06-ob-administrativnom/print" TargetMode="External"/><Relationship Id="rId31" Type="http://schemas.openxmlformats.org/officeDocument/2006/relationships/hyperlink" Target="http://www.zakonprost.ru/zakony/64-fz-ot-2011-04-06-ob-administrativnom/statja-10/" TargetMode="External"/><Relationship Id="rId44" Type="http://schemas.openxmlformats.org/officeDocument/2006/relationships/hyperlink" Target="http://www.zakonprost.ru/zakony/64-fz-ot-2011-04-06-ob-administrativnom/print" TargetMode="External"/><Relationship Id="rId4" Type="http://schemas.openxmlformats.org/officeDocument/2006/relationships/hyperlink" Target="http://www.zakonprost.ru/zakony/64-fz-ot-2011-04-06-ob-administrativnom/print" TargetMode="External"/><Relationship Id="rId9" Type="http://schemas.openxmlformats.org/officeDocument/2006/relationships/hyperlink" Target="http://www.zakonprost.ru/zakony/64-fz-ot-2011-04-06-ob-administrativnom/statja-4/" TargetMode="External"/><Relationship Id="rId14" Type="http://schemas.openxmlformats.org/officeDocument/2006/relationships/hyperlink" Target="http://www.zakonprost.ru/zakony/64-fz-ot-2011-04-06-ob-administrativnom/print" TargetMode="External"/><Relationship Id="rId22" Type="http://schemas.openxmlformats.org/officeDocument/2006/relationships/hyperlink" Target="http://www.zakonprost.ru/zakony/64-fz-ot-2011-04-06-ob-administrativnom/glava-2/" TargetMode="External"/><Relationship Id="rId27" Type="http://schemas.openxmlformats.org/officeDocument/2006/relationships/hyperlink" Target="http://www.zakonprost.ru/zakony/64-fz-ot-2011-04-06-ob-administrativnom/statja-9/" TargetMode="External"/><Relationship Id="rId30" Type="http://schemas.openxmlformats.org/officeDocument/2006/relationships/hyperlink" Target="http://www.zakonprost.ru/zakony/64-fz-ot-2011-04-06-ob-administrativnom/glava-3/" TargetMode="External"/><Relationship Id="rId35" Type="http://schemas.openxmlformats.org/officeDocument/2006/relationships/hyperlink" Target="http://www.zakonprost.ru/zakony/64-fz-ot-2011-04-06-ob-administrativnom/print" TargetMode="External"/><Relationship Id="rId43" Type="http://schemas.openxmlformats.org/officeDocument/2006/relationships/hyperlink" Target="http://www.zakonprost.ru/zakony/64-fz-ot-2011-04-06-ob-administrativnom/pri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2013-03-21T18:11:00Z</dcterms:created>
  <dcterms:modified xsi:type="dcterms:W3CDTF">2013-03-21T18:37:00Z</dcterms:modified>
</cp:coreProperties>
</file>